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91" w:rsidRPr="00A448A8" w:rsidRDefault="00A46165" w:rsidP="00A448A8">
      <w:pPr>
        <w:jc w:val="center"/>
        <w:rPr>
          <w:rFonts w:ascii="Baskerville Old Face" w:hAnsi="Baskerville Old Face"/>
          <w:b/>
          <w:color w:val="92D050"/>
          <w:sz w:val="52"/>
          <w:szCs w:val="52"/>
        </w:rPr>
      </w:pPr>
      <w:bookmarkStart w:id="0" w:name="_GoBack"/>
      <w:bookmarkEnd w:id="0"/>
      <w:r>
        <w:rPr>
          <w:rFonts w:ascii="Baskerville Old Face" w:hAnsi="Baskerville Old Face"/>
          <w:noProof/>
          <w:sz w:val="36"/>
          <w:szCs w:val="36"/>
        </w:rPr>
        <w:drawing>
          <wp:anchor distT="0" distB="0" distL="114300" distR="114300" simplePos="0" relativeHeight="251658240" behindDoc="0" locked="0" layoutInCell="1" allowOverlap="1">
            <wp:simplePos x="0" y="0"/>
            <wp:positionH relativeFrom="column">
              <wp:posOffset>304800</wp:posOffset>
            </wp:positionH>
            <wp:positionV relativeFrom="paragraph">
              <wp:posOffset>-307340</wp:posOffset>
            </wp:positionV>
            <wp:extent cx="1314450" cy="15735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 to Create a World- MEDI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1573530"/>
                    </a:xfrm>
                    <a:prstGeom prst="rect">
                      <a:avLst/>
                    </a:prstGeom>
                  </pic:spPr>
                </pic:pic>
              </a:graphicData>
            </a:graphic>
            <wp14:sizeRelH relativeFrom="page">
              <wp14:pctWidth>0</wp14:pctWidth>
            </wp14:sizeRelH>
            <wp14:sizeRelV relativeFrom="page">
              <wp14:pctHeight>0</wp14:pctHeight>
            </wp14:sizeRelV>
          </wp:anchor>
        </w:drawing>
      </w:r>
      <w:r w:rsidR="00F27891" w:rsidRPr="00A448A8">
        <w:rPr>
          <w:rFonts w:ascii="Baskerville Old Face" w:hAnsi="Baskerville Old Face"/>
          <w:b/>
          <w:color w:val="92D050"/>
          <w:sz w:val="52"/>
          <w:szCs w:val="52"/>
        </w:rPr>
        <w:t>The Five that Drive</w:t>
      </w:r>
    </w:p>
    <w:p w:rsidR="00F27891" w:rsidRPr="00A448A8" w:rsidRDefault="00F27891" w:rsidP="00A448A8">
      <w:pPr>
        <w:jc w:val="center"/>
        <w:rPr>
          <w:rFonts w:ascii="Baskerville Old Face" w:hAnsi="Baskerville Old Face"/>
          <w:sz w:val="36"/>
          <w:szCs w:val="36"/>
        </w:rPr>
      </w:pPr>
      <w:r w:rsidRPr="00A448A8">
        <w:rPr>
          <w:rFonts w:ascii="Baskerville Old Face" w:hAnsi="Baskerville Old Face"/>
          <w:sz w:val="36"/>
          <w:szCs w:val="36"/>
        </w:rPr>
        <w:t>Five tips for Team Captains to k</w:t>
      </w:r>
      <w:r w:rsidR="00A448A8">
        <w:rPr>
          <w:rFonts w:ascii="Baskerville Old Face" w:hAnsi="Baskerville Old Face"/>
          <w:sz w:val="36"/>
          <w:szCs w:val="36"/>
        </w:rPr>
        <w:t>ick start your team fundraising</w:t>
      </w:r>
    </w:p>
    <w:p w:rsidR="00A46165" w:rsidRDefault="00A46165" w:rsidP="00A46165">
      <w:pPr>
        <w:pStyle w:val="ListParagraph"/>
        <w:rPr>
          <w:rFonts w:ascii="Baskerville Old Face" w:hAnsi="Baskerville Old Face"/>
          <w:b/>
          <w:color w:val="F79646" w:themeColor="accent6"/>
          <w:sz w:val="32"/>
          <w:szCs w:val="32"/>
        </w:rPr>
      </w:pPr>
    </w:p>
    <w:p w:rsidR="00F27891" w:rsidRPr="00A448A8" w:rsidRDefault="00F27891" w:rsidP="00F27891">
      <w:pPr>
        <w:pStyle w:val="ListParagraph"/>
        <w:numPr>
          <w:ilvl w:val="0"/>
          <w:numId w:val="1"/>
        </w:numPr>
        <w:rPr>
          <w:rFonts w:ascii="Baskerville Old Face" w:hAnsi="Baskerville Old Face"/>
          <w:b/>
          <w:color w:val="F79646" w:themeColor="accent6"/>
          <w:sz w:val="32"/>
          <w:szCs w:val="32"/>
        </w:rPr>
      </w:pPr>
      <w:r w:rsidRPr="00A448A8">
        <w:rPr>
          <w:rFonts w:ascii="Baskerville Old Face" w:hAnsi="Baskerville Old Face"/>
          <w:b/>
          <w:color w:val="F79646" w:themeColor="accent6"/>
          <w:sz w:val="32"/>
          <w:szCs w:val="32"/>
        </w:rPr>
        <w:t>Register Yourself!</w:t>
      </w:r>
    </w:p>
    <w:p w:rsidR="00F27891" w:rsidRPr="00A448A8" w:rsidRDefault="00F27891" w:rsidP="00F27891">
      <w:pPr>
        <w:ind w:left="720"/>
        <w:rPr>
          <w:rFonts w:ascii="Baskerville Old Face" w:hAnsi="Baskerville Old Face"/>
          <w:sz w:val="28"/>
          <w:szCs w:val="28"/>
        </w:rPr>
      </w:pPr>
      <w:r w:rsidRPr="00A448A8">
        <w:rPr>
          <w:rFonts w:ascii="Baskerville Old Face" w:hAnsi="Baskerville Old Face"/>
          <w:sz w:val="28"/>
          <w:szCs w:val="28"/>
        </w:rPr>
        <w:t>Walkers that register themselves raise more money! Get to know the online system at walkmsarizona.org!</w:t>
      </w:r>
    </w:p>
    <w:p w:rsidR="007237EA" w:rsidRPr="00A448A8" w:rsidRDefault="007237EA" w:rsidP="007237EA">
      <w:pPr>
        <w:pStyle w:val="ListParagraph"/>
        <w:numPr>
          <w:ilvl w:val="0"/>
          <w:numId w:val="1"/>
        </w:numPr>
        <w:rPr>
          <w:rFonts w:ascii="Baskerville Old Face" w:hAnsi="Baskerville Old Face"/>
          <w:b/>
          <w:color w:val="F79646" w:themeColor="accent6"/>
          <w:sz w:val="32"/>
          <w:szCs w:val="32"/>
        </w:rPr>
      </w:pPr>
      <w:r w:rsidRPr="00A448A8">
        <w:rPr>
          <w:rFonts w:ascii="Baskerville Old Face" w:hAnsi="Baskerville Old Face"/>
          <w:b/>
          <w:color w:val="F79646" w:themeColor="accent6"/>
          <w:sz w:val="32"/>
          <w:szCs w:val="32"/>
        </w:rPr>
        <w:t>Make a Self Donation!</w:t>
      </w:r>
    </w:p>
    <w:p w:rsidR="007237EA" w:rsidRPr="00A448A8" w:rsidRDefault="007237EA" w:rsidP="007237EA">
      <w:pPr>
        <w:ind w:left="720"/>
        <w:rPr>
          <w:rFonts w:ascii="Baskerville Old Face" w:hAnsi="Baskerville Old Face"/>
          <w:sz w:val="28"/>
          <w:szCs w:val="28"/>
        </w:rPr>
      </w:pPr>
      <w:r w:rsidRPr="00A448A8">
        <w:rPr>
          <w:rFonts w:ascii="Baskerville Old Face" w:hAnsi="Baskerville Old Face"/>
          <w:sz w:val="28"/>
          <w:szCs w:val="28"/>
        </w:rPr>
        <w:t>Once you’ve registered, make a donation to your team! Once you’ve made a contribution, it is easier to ask others to help you!</w:t>
      </w:r>
    </w:p>
    <w:p w:rsidR="007237EA" w:rsidRPr="00A448A8" w:rsidRDefault="007237EA" w:rsidP="007237EA">
      <w:pPr>
        <w:pStyle w:val="ListParagraph"/>
        <w:numPr>
          <w:ilvl w:val="0"/>
          <w:numId w:val="1"/>
        </w:numPr>
        <w:rPr>
          <w:rFonts w:ascii="Baskerville Old Face" w:hAnsi="Baskerville Old Face"/>
          <w:b/>
          <w:color w:val="F79646" w:themeColor="accent6"/>
          <w:sz w:val="32"/>
          <w:szCs w:val="32"/>
        </w:rPr>
      </w:pPr>
      <w:r w:rsidRPr="00A448A8">
        <w:rPr>
          <w:rFonts w:ascii="Baskerville Old Face" w:hAnsi="Baskerville Old Face"/>
          <w:b/>
          <w:color w:val="F79646" w:themeColor="accent6"/>
          <w:sz w:val="32"/>
          <w:szCs w:val="32"/>
        </w:rPr>
        <w:t>Matching Gift Program!</w:t>
      </w:r>
    </w:p>
    <w:p w:rsidR="007237EA" w:rsidRPr="00A448A8" w:rsidRDefault="007237EA" w:rsidP="007237EA">
      <w:pPr>
        <w:pStyle w:val="ListParagraph"/>
        <w:rPr>
          <w:rFonts w:ascii="Baskerville Old Face" w:hAnsi="Baskerville Old Face"/>
        </w:rPr>
      </w:pPr>
    </w:p>
    <w:p w:rsidR="007237EA" w:rsidRPr="00A448A8" w:rsidRDefault="007237EA" w:rsidP="007237EA">
      <w:pPr>
        <w:pStyle w:val="ListParagraph"/>
        <w:rPr>
          <w:rFonts w:ascii="Baskerville Old Face" w:hAnsi="Baskerville Old Face"/>
          <w:sz w:val="28"/>
          <w:szCs w:val="28"/>
        </w:rPr>
      </w:pPr>
      <w:r w:rsidRPr="00A448A8">
        <w:rPr>
          <w:rFonts w:ascii="Baskerville Old Face" w:hAnsi="Baskerville Old Face"/>
          <w:sz w:val="28"/>
          <w:szCs w:val="28"/>
        </w:rPr>
        <w:t>Ask your employer if your company has a Matching Gift Program.  You can easily double your donation!</w:t>
      </w:r>
    </w:p>
    <w:p w:rsidR="007237EA" w:rsidRPr="00A448A8" w:rsidRDefault="007237EA" w:rsidP="007237EA">
      <w:pPr>
        <w:pStyle w:val="ListParagraph"/>
        <w:rPr>
          <w:rFonts w:ascii="Baskerville Old Face" w:hAnsi="Baskerville Old Face"/>
        </w:rPr>
      </w:pPr>
    </w:p>
    <w:p w:rsidR="007237EA" w:rsidRPr="00A448A8" w:rsidRDefault="007237EA" w:rsidP="007237EA">
      <w:pPr>
        <w:pStyle w:val="ListParagraph"/>
        <w:numPr>
          <w:ilvl w:val="0"/>
          <w:numId w:val="1"/>
        </w:numPr>
        <w:rPr>
          <w:rFonts w:ascii="Baskerville Old Face" w:hAnsi="Baskerville Old Face"/>
          <w:b/>
          <w:color w:val="F79646" w:themeColor="accent6"/>
          <w:sz w:val="32"/>
          <w:szCs w:val="32"/>
        </w:rPr>
      </w:pPr>
      <w:r w:rsidRPr="00A448A8">
        <w:rPr>
          <w:rFonts w:ascii="Baskerville Old Face" w:hAnsi="Baskerville Old Face"/>
          <w:b/>
          <w:color w:val="F79646" w:themeColor="accent6"/>
          <w:sz w:val="32"/>
          <w:szCs w:val="32"/>
        </w:rPr>
        <w:t>Boundless Fundraising!</w:t>
      </w:r>
    </w:p>
    <w:p w:rsidR="007237EA" w:rsidRPr="00A448A8" w:rsidRDefault="007237EA" w:rsidP="007237EA">
      <w:pPr>
        <w:pStyle w:val="ListParagraph"/>
        <w:rPr>
          <w:rFonts w:ascii="Baskerville Old Face" w:hAnsi="Baskerville Old Face"/>
        </w:rPr>
      </w:pPr>
    </w:p>
    <w:p w:rsidR="00A70ED9" w:rsidRPr="00A448A8" w:rsidRDefault="00A70ED9" w:rsidP="00A70ED9">
      <w:pPr>
        <w:pStyle w:val="ListParagraph"/>
        <w:rPr>
          <w:rFonts w:ascii="Baskerville Old Face" w:hAnsi="Baskerville Old Face"/>
          <w:sz w:val="28"/>
          <w:szCs w:val="28"/>
        </w:rPr>
      </w:pPr>
      <w:r w:rsidRPr="00A448A8">
        <w:rPr>
          <w:rFonts w:ascii="Baskerville Old Face" w:hAnsi="Baskerville Old Face"/>
          <w:sz w:val="28"/>
          <w:szCs w:val="28"/>
        </w:rPr>
        <w:t>Link your walk fundraising page to your social networks. By adding the Facebook application you can increase awareness about MS and your fundraising efforts.</w:t>
      </w:r>
    </w:p>
    <w:p w:rsidR="00A70ED9" w:rsidRPr="00A448A8" w:rsidRDefault="00A70ED9" w:rsidP="00A70ED9">
      <w:pPr>
        <w:pStyle w:val="ListParagraph"/>
        <w:rPr>
          <w:rFonts w:ascii="Baskerville Old Face" w:hAnsi="Baskerville Old Face"/>
          <w:sz w:val="32"/>
          <w:szCs w:val="32"/>
        </w:rPr>
      </w:pPr>
    </w:p>
    <w:p w:rsidR="00A70ED9" w:rsidRPr="00A448A8" w:rsidRDefault="00A70ED9" w:rsidP="00A70ED9">
      <w:pPr>
        <w:pStyle w:val="ListParagraph"/>
        <w:numPr>
          <w:ilvl w:val="0"/>
          <w:numId w:val="1"/>
        </w:numPr>
        <w:rPr>
          <w:rFonts w:ascii="Baskerville Old Face" w:hAnsi="Baskerville Old Face"/>
          <w:b/>
          <w:color w:val="F79646" w:themeColor="accent6"/>
          <w:sz w:val="32"/>
          <w:szCs w:val="32"/>
        </w:rPr>
      </w:pPr>
      <w:r w:rsidRPr="00A448A8">
        <w:rPr>
          <w:rFonts w:ascii="Baskerville Old Face" w:hAnsi="Baskerville Old Face"/>
          <w:b/>
          <w:color w:val="F79646" w:themeColor="accent6"/>
          <w:sz w:val="32"/>
          <w:szCs w:val="32"/>
        </w:rPr>
        <w:t>Utilize the Participant Center!</w:t>
      </w:r>
    </w:p>
    <w:p w:rsidR="00A70ED9" w:rsidRDefault="00A448A8" w:rsidP="00A448A8">
      <w:pPr>
        <w:pStyle w:val="ListParagraph"/>
        <w:tabs>
          <w:tab w:val="left" w:pos="4530"/>
        </w:tabs>
      </w:pPr>
      <w:r w:rsidRPr="00A448A8">
        <w:rPr>
          <w:rFonts w:ascii="Baskerville Old Face" w:hAnsi="Baskerville Old Face"/>
        </w:rPr>
        <w:tab/>
      </w:r>
    </w:p>
    <w:p w:rsidR="00A70ED9" w:rsidRPr="00A448A8" w:rsidRDefault="00A70ED9" w:rsidP="00A70ED9">
      <w:pPr>
        <w:pStyle w:val="ListParagraph"/>
        <w:rPr>
          <w:rFonts w:ascii="Baskerville Old Face" w:hAnsi="Baskerville Old Face"/>
          <w:sz w:val="28"/>
          <w:szCs w:val="28"/>
        </w:rPr>
      </w:pPr>
      <w:r w:rsidRPr="00A448A8">
        <w:rPr>
          <w:rFonts w:ascii="Baskerville Old Face" w:hAnsi="Baskerville Old Face"/>
          <w:sz w:val="28"/>
          <w:szCs w:val="28"/>
        </w:rPr>
        <w:t>Use our online resources! Send emails to your contacts, check to see who has donated to your team, upload photos and videos and watch as your thermometer moves up closer to your team goal!</w:t>
      </w:r>
    </w:p>
    <w:sectPr w:rsidR="00A70ED9" w:rsidRPr="00A44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1F26"/>
    <w:multiLevelType w:val="hybridMultilevel"/>
    <w:tmpl w:val="B000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91"/>
    <w:rsid w:val="004E3224"/>
    <w:rsid w:val="006512A7"/>
    <w:rsid w:val="007237EA"/>
    <w:rsid w:val="00A448A8"/>
    <w:rsid w:val="00A46165"/>
    <w:rsid w:val="00A70ED9"/>
    <w:rsid w:val="00E221E0"/>
    <w:rsid w:val="00F2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891"/>
    <w:pPr>
      <w:ind w:left="720"/>
      <w:contextualSpacing/>
    </w:pPr>
  </w:style>
  <w:style w:type="paragraph" w:styleId="BalloonText">
    <w:name w:val="Balloon Text"/>
    <w:basedOn w:val="Normal"/>
    <w:link w:val="BalloonTextChar"/>
    <w:uiPriority w:val="99"/>
    <w:semiHidden/>
    <w:unhideWhenUsed/>
    <w:rsid w:val="00A4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891"/>
    <w:pPr>
      <w:ind w:left="720"/>
      <w:contextualSpacing/>
    </w:pPr>
  </w:style>
  <w:style w:type="paragraph" w:styleId="BalloonText">
    <w:name w:val="Balloon Text"/>
    <w:basedOn w:val="Normal"/>
    <w:link w:val="BalloonTextChar"/>
    <w:uiPriority w:val="99"/>
    <w:semiHidden/>
    <w:unhideWhenUsed/>
    <w:rsid w:val="00A4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National MS Society</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2012-05-08T19:41:00Z</dcterms:created>
  <dcterms:modified xsi:type="dcterms:W3CDTF">2012-05-08T19:41:00Z</dcterms:modified>
</cp:coreProperties>
</file>